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91D7" w14:textId="77777777" w:rsidR="003509FE" w:rsidRDefault="004E6CF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A+ Scholarship Agreement</w:t>
      </w:r>
    </w:p>
    <w:p w14:paraId="43A8AE63" w14:textId="77777777" w:rsidR="003509FE" w:rsidRDefault="004E6CF3">
      <w:pPr>
        <w:jc w:val="center"/>
        <w:rPr>
          <w:sz w:val="28"/>
          <w:szCs w:val="28"/>
        </w:rPr>
      </w:pPr>
      <w:r>
        <w:rPr>
          <w:sz w:val="28"/>
          <w:szCs w:val="28"/>
        </w:rPr>
        <w:t>Grandview High School</w:t>
      </w:r>
    </w:p>
    <w:p w14:paraId="3936D82B" w14:textId="77777777" w:rsidR="003509FE" w:rsidRDefault="003509FE">
      <w:pPr>
        <w:rPr>
          <w:sz w:val="6"/>
          <w:szCs w:val="16"/>
        </w:rPr>
      </w:pPr>
    </w:p>
    <w:p w14:paraId="080FB90C" w14:textId="77777777" w:rsidR="003509FE" w:rsidRDefault="003509FE">
      <w:pPr>
        <w:rPr>
          <w:sz w:val="16"/>
          <w:szCs w:val="16"/>
        </w:rPr>
      </w:pPr>
    </w:p>
    <w:p w14:paraId="5E3AC984" w14:textId="164E9F6E" w:rsidR="003509FE" w:rsidRDefault="004E6CF3">
      <w:pPr>
        <w:rPr>
          <w:u w:val="single"/>
        </w:rPr>
      </w:pPr>
      <w:r>
        <w:t xml:space="preserve">Student </w:t>
      </w:r>
    </w:p>
    <w:p w14:paraId="1051A3B9" w14:textId="77777777" w:rsidR="003509FE" w:rsidRDefault="003509FE">
      <w:pPr>
        <w:rPr>
          <w:sz w:val="16"/>
          <w:szCs w:val="16"/>
        </w:rPr>
      </w:pPr>
    </w:p>
    <w:p w14:paraId="2702B0B9" w14:textId="61470D09" w:rsidR="003509FE" w:rsidRDefault="004E6CF3">
      <w:pPr>
        <w:rPr>
          <w:u w:val="single"/>
        </w:rPr>
      </w:pPr>
      <w:r>
        <w:t>Addre</w:t>
      </w:r>
      <w:r>
        <w:rPr>
          <w:color w:val="000000"/>
        </w:rPr>
        <w:t xml:space="preserve">ss </w:t>
      </w:r>
    </w:p>
    <w:p w14:paraId="2D426BBF" w14:textId="77777777" w:rsidR="003509FE" w:rsidRDefault="003509FE">
      <w:pPr>
        <w:rPr>
          <w:sz w:val="16"/>
          <w:szCs w:val="16"/>
        </w:rPr>
      </w:pPr>
    </w:p>
    <w:p w14:paraId="682C3D40" w14:textId="7DCBF672" w:rsidR="003509FE" w:rsidRDefault="004E6CF3">
      <w:pPr>
        <w:rPr>
          <w:u w:val="single"/>
        </w:rPr>
      </w:pPr>
      <w:r>
        <w:t xml:space="preserve">Home Phone </w:t>
      </w:r>
    </w:p>
    <w:p w14:paraId="0436A94E" w14:textId="77777777" w:rsidR="003509FE" w:rsidRDefault="003509FE">
      <w:pPr>
        <w:rPr>
          <w:u w:val="single"/>
        </w:rPr>
      </w:pPr>
    </w:p>
    <w:p w14:paraId="4009BBC6" w14:textId="77777777" w:rsidR="003509FE" w:rsidRDefault="004E6CF3">
      <w:r>
        <w:t xml:space="preserve">Students who meet the criteria listed below may be eligible to have tuition and general fees paid to any Missouri public community college or career-technical school and certain private schools.  Funding for the Student Financial Incentives portion of the </w:t>
      </w:r>
      <w:r>
        <w:t xml:space="preserve">A+ Scholarship Program is the sole responsibility of the State of Missouri. </w:t>
      </w:r>
      <w:r>
        <w:rPr>
          <w:b/>
        </w:rPr>
        <w:t xml:space="preserve"> The A+ Scholarship Program may provide these educational incentives subject of legislative approval.  </w:t>
      </w:r>
      <w:r>
        <w:t>Funds become available the semester following the student’s graduation.</w:t>
      </w:r>
    </w:p>
    <w:p w14:paraId="50757BBD" w14:textId="77777777" w:rsidR="003509FE" w:rsidRDefault="003509FE"/>
    <w:p w14:paraId="4618CF36" w14:textId="77777777" w:rsidR="003509FE" w:rsidRDefault="004E6CF3">
      <w:r>
        <w:t>To b</w:t>
      </w:r>
      <w:r>
        <w:t>e eligible, each student must have entered into a written agreement with the school prior to high school graduation, and:</w:t>
      </w:r>
    </w:p>
    <w:p w14:paraId="40D22462" w14:textId="77777777" w:rsidR="003509FE" w:rsidRDefault="004E6C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Be a U.S. citizen or permanent resident.</w:t>
      </w:r>
    </w:p>
    <w:p w14:paraId="58CA8E4E" w14:textId="77777777" w:rsidR="003509FE" w:rsidRDefault="004E6C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Enter into a written agreement with your high school prior to graduation.</w:t>
      </w:r>
    </w:p>
    <w:p w14:paraId="6DC223D8" w14:textId="77777777" w:rsidR="003509FE" w:rsidRDefault="004E6C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Attend a designated</w:t>
      </w:r>
      <w:r>
        <w:rPr>
          <w:color w:val="000000"/>
        </w:rPr>
        <w:t xml:space="preserve"> A+ high school for 2 years prior to graduation and graduate from an A+ designated school.</w:t>
      </w:r>
    </w:p>
    <w:p w14:paraId="4BE609AF" w14:textId="77777777" w:rsidR="003509FE" w:rsidRDefault="004E6C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Graduate from an A+ designated high school with an overall grade point average of 2.5 or higher on a 4.0 scale.</w:t>
      </w:r>
    </w:p>
    <w:p w14:paraId="530E4DEC" w14:textId="77777777" w:rsidR="003509FE" w:rsidRDefault="004E6C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Have at least a 95% attendance record overall for gra</w:t>
      </w:r>
      <w:r>
        <w:rPr>
          <w:color w:val="000000"/>
        </w:rPr>
        <w:t>des 9-12.</w:t>
      </w:r>
    </w:p>
    <w:p w14:paraId="66D03E49" w14:textId="77777777" w:rsidR="003509FE" w:rsidRDefault="004E6C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Perform at least 50 hours of unpaid tutoring or mentoring, of which up to 25% may include job shadowing prior to graduation.</w:t>
      </w:r>
      <w:r>
        <w:rPr>
          <w:rStyle w:val="apple-converted-space"/>
          <w:color w:val="000000"/>
        </w:rPr>
        <w:t> </w:t>
      </w:r>
    </w:p>
    <w:p w14:paraId="5DF25168" w14:textId="77777777" w:rsidR="003509FE" w:rsidRDefault="004E6C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Maintain a record of good citizenship and avoid the unlawful use of drugs and/or alcohol while in grades 9-12.</w:t>
      </w:r>
    </w:p>
    <w:p w14:paraId="3429E949" w14:textId="77777777" w:rsidR="003509FE" w:rsidRDefault="004E6C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Have achi</w:t>
      </w:r>
      <w:r>
        <w:rPr>
          <w:color w:val="000000"/>
        </w:rPr>
        <w:t>eved a score of proficient or advanced on the Algebra I end of course exam or a higher level DESE approved end-of-course exam in the field of mathematics. Or achieve a qualifying combination score of an ACT math sub-score and GPA as established through the</w:t>
      </w:r>
      <w:r>
        <w:rPr>
          <w:color w:val="000000"/>
        </w:rPr>
        <w:t xml:space="preserve"> Department of Higher Education </w:t>
      </w:r>
      <w:r>
        <w:rPr>
          <w:i/>
          <w:color w:val="000000"/>
        </w:rPr>
        <w:t>(This qualifying option is subject to approval each year by MDHE).</w:t>
      </w:r>
    </w:p>
    <w:p w14:paraId="46E75B94" w14:textId="77777777" w:rsidR="003509FE" w:rsidRDefault="004E6CF3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Complete the Free Application for Federal Student Aid (FAFSA).</w:t>
      </w:r>
    </w:p>
    <w:p w14:paraId="34B1103D" w14:textId="77777777" w:rsidR="003509FE" w:rsidRDefault="003509FE">
      <w:pPr>
        <w:pStyle w:val="ListParagraph"/>
        <w:rPr>
          <w:color w:val="000000"/>
          <w:sz w:val="21"/>
        </w:rPr>
      </w:pPr>
    </w:p>
    <w:p w14:paraId="07C8B4FA" w14:textId="77777777" w:rsidR="003509FE" w:rsidRDefault="004E6CF3">
      <w:pPr>
        <w:rPr>
          <w:color w:val="000000"/>
        </w:rPr>
      </w:pPr>
      <w:r>
        <w:rPr>
          <w:color w:val="000000"/>
        </w:rPr>
        <w:t>The student financial incentive will be available for a period of four years after high schoo</w:t>
      </w:r>
      <w:r>
        <w:rPr>
          <w:color w:val="000000"/>
        </w:rPr>
        <w:t xml:space="preserve">l graduation.  </w:t>
      </w:r>
    </w:p>
    <w:p w14:paraId="39D392DE" w14:textId="77777777" w:rsidR="003509FE" w:rsidRDefault="004E6CF3">
      <w:r>
        <w:rPr>
          <w:color w:val="000000"/>
        </w:rPr>
        <w:t>To maintain eligibility during that time, each participating student must enroll and attend a Missouri public community college or vocational/technical school on a full-time basis and achieve at least a 2.0 cumulative grade point on a 4.0 s</w:t>
      </w:r>
      <w:r>
        <w:rPr>
          <w:color w:val="000000"/>
        </w:rPr>
        <w:t>cale at the end of the fall semester (or at the end of the initial payment period for non-semester- based programs) and a 2.5 grade point average at the end of the spring term to maintain eligibility.</w:t>
      </w:r>
    </w:p>
    <w:p w14:paraId="04B62365" w14:textId="77777777" w:rsidR="003509FE" w:rsidRDefault="003509FE">
      <w:pPr>
        <w:rPr>
          <w:sz w:val="16"/>
          <w:szCs w:val="16"/>
        </w:rPr>
      </w:pPr>
    </w:p>
    <w:p w14:paraId="5A789DE0" w14:textId="77777777" w:rsidR="003509FE" w:rsidRDefault="004E6CF3">
      <w:r>
        <w:t>Permission is hereby given for the release of A+ Schol</w:t>
      </w:r>
      <w:r>
        <w:t>arship Program Information, including student records, to the institutions chosen by the student, as well as, MDHE, as required by law.</w:t>
      </w:r>
    </w:p>
    <w:p w14:paraId="604D7F74" w14:textId="77777777" w:rsidR="003509FE" w:rsidRDefault="003509FE">
      <w:pPr>
        <w:rPr>
          <w:u w:val="single"/>
        </w:rPr>
      </w:pPr>
    </w:p>
    <w:p w14:paraId="06BC72A9" w14:textId="62606824" w:rsidR="003509FE" w:rsidRDefault="004E6CF3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tab/>
      </w:r>
      <w:r w:rsidR="005A21F6">
        <w:t xml:space="preserve">                  </w:t>
      </w:r>
      <w:r w:rsidR="005A21F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877718" w14:textId="77777777" w:rsidR="003509FE" w:rsidRDefault="004E6CF3">
      <w:r>
        <w:t>Student Signature</w:t>
      </w:r>
      <w:r>
        <w:tab/>
      </w:r>
      <w:r>
        <w:tab/>
      </w:r>
      <w:r>
        <w:tab/>
        <w:t xml:space="preserve">  </w:t>
      </w:r>
      <w:r>
        <w:tab/>
        <w:t>Parent Signature</w:t>
      </w:r>
      <w:r>
        <w:tab/>
      </w:r>
      <w:r>
        <w:tab/>
        <w:t xml:space="preserve">         </w:t>
      </w:r>
      <w:r>
        <w:tab/>
        <w:t xml:space="preserve">Date </w:t>
      </w:r>
    </w:p>
    <w:p w14:paraId="15F081F4" w14:textId="77777777" w:rsidR="003509FE" w:rsidRDefault="004E6C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A69E3" wp14:editId="115D2506">
                <wp:simplePos x="0" y="0"/>
                <wp:positionH relativeFrom="column">
                  <wp:posOffset>-50800</wp:posOffset>
                </wp:positionH>
                <wp:positionV relativeFrom="paragraph">
                  <wp:posOffset>198755</wp:posOffset>
                </wp:positionV>
                <wp:extent cx="6908800" cy="0"/>
                <wp:effectExtent l="50800" t="38100" r="127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="http://schemas.openxmlformats.org/officeDocument/2006/sharedTypes" xmlns:p="http://schemas.openxmlformats.org/presentationml/2006/main" xmlns:c="http://schemas.openxmlformats.org/drawingml/2006/chart" xmlns:a="http://schemas.openxmlformats.org/drawingml/2006/main" xmlns:dgm="http://schemas.openxmlformats.org/drawingml/2006/diagram" xmlns:sl="http://schemas.openxmlformats.org/schemaLibrary/2006/main" xmlns:pic="http://schemas.openxmlformats.org/drawingml/2006/picture">
            <w:pict>
              <v:line w14:anchorId="5A702E56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5.65pt" to="540pt,15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71E72wEAAB0EAAAOAAAAZHJzL2Uyb0RvYy54bWysU02P2yAQvVfqf0DcGzs5rFIrzh4SbS9V G3XbH8BiiJGAQQyN7X/fASdOv6SVql6wgfdm5r0Zdo+js+yiIhrwLV+vas6Ul9AZf275t69P77ac YRK+Exa8avmkkD/u377ZDaFRG+jBdioyCuKxGULL+5RCU1Uoe+UEriAoT5caohOJtvFcdVEMFN3Z alPXD9UAsQsRpEKk0+N8yfclvtZKps9ao0rMtpxqS2WNZX3Ja7XfieYcReiNvJYh/qEKJ4ynpEuo o0iCfY/mj1DOyAgIOq0kuAq0NlIVDaRmXf+m5rkXQRUtZA6GxSb8f2Hlp8spMtO1nBrlhaMWPaco zLlP7ADek4EQ2Tb7NARsCH7wp3jdYTjFLHrU0eUvyWFj8XZavFVjYpIOH97X221NLZC3u+pODBHT BwWO5Z+WW+OzbNGIy0dMlIygN0g+tj6vCNZ0T8basskDow42sougVqdxnUsm3i+oHOQosJ9BOOER 0hWXY1ZZ4iyq/KXJqjnfF6XJJJKxKXWV8bxnE1Iqn24ZrSd0pmmqbSHWrxOv+ExVZXQX8vp18sIo mcGnheyMh/i3AHeT9Iy/OTDrzha8QDeVdhdraAaLp9f3kof8532h31/1/gcAAAD//wMAUEsDBBQA BgAIAAAAIQDEl9id4QAAAA4BAAAPAAAAZHJzL2Rvd25yZXYueG1sTI9BT8MwDIXvk/gPkZG4TFtS Jkbpmk6IaSdOdAOuWeO1FY1TNdlW/j2eOMDFkt+Tn9+Xr0fXiTMOofWkIZkrEEiVty3VGva77SwF EaIhazpPqOEbA6yLm0luMusv9IbnMtaCQyhkRkMTY59JGaoGnQlz3yOxd/SDM5HXoZZ2MBcOd528 V2opnWmJPzSmx5cGq6/y5DS8Vp/09DB9HD9Ku33v1e6YqI3U+u523Kx4PK9ARBzj3wVcGbg/FFzs 4E9kg+g0zFLmiRoWyQLE1VepYuXwq8gil/8xih8AAAD//wMAUEsBAi0AFAAGAAgAAAAhALaDOJL+ AAAA4QEAABMAAAAAAAAAAAAAAAAAAAAAAFtDb250ZW50X1R5cGVzXS54bWxQSwECLQAUAAYACAAA ACEAOP0h/9YAAACUAQAACwAAAAAAAAAAAAAAAAAvAQAAX3JlbHMvLnJlbHNQSwECLQAUAAYACAAA ACEArO9RO9sBAAAdBAAADgAAAAAAAAAAAAAAAAAuAgAAZHJzL2Uyb0RvYy54bWxQSwECLQAUAAYA CAAAACEAxJfYneEAAAAOAQAADwAAAAAAAAAAAAAAAAA1BAAAZHJzL2Rvd25yZXYueG1sUEsFBgAA AAAEAAQA8wAAAEMFAAAAAA== " strokecolor="black [3213]" strokeweight="1pt">
                <v:stroke dashstyle="1 1" joinstyle="miter"/>
              </v:line>
            </w:pict>
          </mc:Fallback>
        </mc:AlternateContent>
      </w:r>
    </w:p>
    <w:p w14:paraId="46B623E3" w14:textId="77777777" w:rsidR="003509FE" w:rsidRDefault="003509FE">
      <w:pPr>
        <w:rPr>
          <w:sz w:val="15"/>
        </w:rPr>
      </w:pPr>
    </w:p>
    <w:p w14:paraId="548BA8C9" w14:textId="77777777" w:rsidR="003509FE" w:rsidRDefault="003509FE">
      <w:pPr>
        <w:rPr>
          <w:sz w:val="15"/>
        </w:rPr>
      </w:pPr>
    </w:p>
    <w:p w14:paraId="0CD70163" w14:textId="3881D4A4" w:rsidR="003509FE" w:rsidRDefault="004E6CF3">
      <w:r>
        <w:t xml:space="preserve">Entered into SIS </w:t>
      </w:r>
      <w:r>
        <w:t>(date and initial)</w:t>
      </w:r>
      <w:r>
        <w:rPr>
          <w:u w:val="single"/>
        </w:rPr>
        <w:tab/>
      </w:r>
      <w:r>
        <w:rPr>
          <w:color w:val="000000"/>
          <w:u w:val="single"/>
        </w:rPr>
        <w:t xml:space="preserve"> </w:t>
      </w:r>
      <w:r>
        <w:rPr>
          <w:u w:val="single"/>
        </w:rPr>
        <w:tab/>
      </w:r>
    </w:p>
    <w:p w14:paraId="2F5CE8B1" w14:textId="77777777" w:rsidR="003509FE" w:rsidRDefault="003509FE">
      <w:pPr>
        <w:jc w:val="center"/>
        <w:rPr>
          <w:b/>
          <w:sz w:val="15"/>
          <w:szCs w:val="18"/>
        </w:rPr>
      </w:pPr>
    </w:p>
    <w:p w14:paraId="1A578AD8" w14:textId="77777777" w:rsidR="003509FE" w:rsidRDefault="004E6C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student financial incentive program is dependent upon funding from the state of Missouri. </w:t>
      </w:r>
    </w:p>
    <w:p w14:paraId="2B765151" w14:textId="77777777" w:rsidR="003509FE" w:rsidRDefault="003509FE"/>
    <w:sectPr w:rsidR="0035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219D0"/>
    <w:multiLevelType w:val="hybridMultilevel"/>
    <w:tmpl w:val="A85EC720"/>
    <w:lvl w:ilvl="0" w:tplc="28A8098C">
      <w:start w:val="1"/>
      <w:numFmt w:val="decimal"/>
      <w:lvlText w:val="%1."/>
      <w:lvlJc w:val="left"/>
      <w:pPr>
        <w:ind w:left="720" w:hanging="360"/>
      </w:pPr>
    </w:lvl>
    <w:lvl w:ilvl="1" w:tplc="9E06F82C">
      <w:start w:val="1"/>
      <w:numFmt w:val="lowerLetter"/>
      <w:lvlText w:val="%2."/>
      <w:lvlJc w:val="left"/>
      <w:pPr>
        <w:ind w:left="1440" w:hanging="360"/>
      </w:pPr>
    </w:lvl>
    <w:lvl w:ilvl="2" w:tplc="4A56453E">
      <w:start w:val="1"/>
      <w:numFmt w:val="lowerRoman"/>
      <w:lvlText w:val="%3."/>
      <w:lvlJc w:val="right"/>
      <w:pPr>
        <w:ind w:left="2160" w:hanging="180"/>
      </w:pPr>
    </w:lvl>
    <w:lvl w:ilvl="3" w:tplc="DCB6C6E2">
      <w:start w:val="1"/>
      <w:numFmt w:val="decimal"/>
      <w:lvlText w:val="%4."/>
      <w:lvlJc w:val="left"/>
      <w:pPr>
        <w:ind w:left="2880" w:hanging="360"/>
      </w:pPr>
    </w:lvl>
    <w:lvl w:ilvl="4" w:tplc="54141084">
      <w:start w:val="1"/>
      <w:numFmt w:val="lowerLetter"/>
      <w:lvlText w:val="%5."/>
      <w:lvlJc w:val="left"/>
      <w:pPr>
        <w:ind w:left="3600" w:hanging="360"/>
      </w:pPr>
    </w:lvl>
    <w:lvl w:ilvl="5" w:tplc="18945BD2">
      <w:start w:val="1"/>
      <w:numFmt w:val="lowerRoman"/>
      <w:lvlText w:val="%6."/>
      <w:lvlJc w:val="right"/>
      <w:pPr>
        <w:ind w:left="4320" w:hanging="180"/>
      </w:pPr>
    </w:lvl>
    <w:lvl w:ilvl="6" w:tplc="DC72876A">
      <w:start w:val="1"/>
      <w:numFmt w:val="decimal"/>
      <w:lvlText w:val="%7."/>
      <w:lvlJc w:val="left"/>
      <w:pPr>
        <w:ind w:left="5040" w:hanging="360"/>
      </w:pPr>
    </w:lvl>
    <w:lvl w:ilvl="7" w:tplc="82486898">
      <w:start w:val="1"/>
      <w:numFmt w:val="lowerLetter"/>
      <w:lvlText w:val="%8."/>
      <w:lvlJc w:val="left"/>
      <w:pPr>
        <w:ind w:left="5760" w:hanging="360"/>
      </w:pPr>
    </w:lvl>
    <w:lvl w:ilvl="8" w:tplc="0EE846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89"/>
    <w:rsid w:val="003509FE"/>
    <w:rsid w:val="00443C2F"/>
    <w:rsid w:val="004E6CF3"/>
    <w:rsid w:val="005A21F6"/>
    <w:rsid w:val="00B50A89"/>
    <w:rsid w:val="00E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7BDC8"/>
  <w15:docId w15:val="{844F51B3-8FC9-7A4C-AEED-D5E80B41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A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0A89"/>
  </w:style>
  <w:style w:type="paragraph" w:styleId="ListParagraph">
    <w:name w:val="List Paragraph"/>
    <w:basedOn w:val="Normal"/>
    <w:uiPriority w:val="34"/>
    <w:qFormat/>
    <w:rsid w:val="00B5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2020-12-03T14:38:00Z</dcterms:created>
  <dcterms:modified xsi:type="dcterms:W3CDTF">2020-12-03T14:38:00Z</dcterms:modified>
</cp:coreProperties>
</file>